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Agriculture in the Ancient World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Agriculture requires a steady water source, so most (but not all) ancient societies formed around major river valleys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Tigris and Euphrates in Mesopotamia (in modern day Iraq)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Nile in Egypt and Nubia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Indus River in India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Yellow River in China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exception is South America - most of the societies here arose in the mountains away from major rivers (more on that later)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rivers?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Rivers are important for agriculture for two reasons: flooding and irrigation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Flooding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Many major rivers flood, leaving behind extremely rich soil for planting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include the Yellow River (called that for the color of the soil left behind from the floods) and the Indus, however the most famous example of river flooding is </w:t>
      </w:r>
      <w:r w:rsidRPr="00000000" w:rsidR="00000000" w:rsidDel="00000000">
        <w:rPr>
          <w:u w:val="single"/>
          <w:rtl w:val="0"/>
        </w:rPr>
        <w:t xml:space="preserve">the Nile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 northern Africa’s climate began to get more hot and dry (about 7,000 years ago), the Nile valley began to attract cultivators from all over Africa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Goards and watermelons were introduced from central Africa, as well as cattle and donkeys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Cattle and donkeys were brought in, too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From Mesopotamia, wheat and barley were introduced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consequences of this fertile soil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First, there was a population boom.  Everywhere that developed agriculture also experienced an increase in population.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sz w:val="24"/>
          <w:highlight w:val="white"/>
          <w:rtl w:val="0"/>
        </w:rPr>
        <w:t xml:space="preserve">it is crudely true that if man's caloric intake is sufficient, he will somehow stagger to maturity, and he will reproduce.” - Alfred Crosby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This also led to increases in wealth for Egypt, which necessitated the growth of a military - more on that later this week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Second, the growth in population required more extensive and complicated modes of watering crops - irrigation.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This was the more common mode of agriculture in the territory south of Egypt, Nubia, which did not receive the benefit of the extensive Nile flooding.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Irrigation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The Tigris and Euphrates Rivers in Mesopotamia do not flood, or if they do, they don’t bring along fertile soil. 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The Sumerians, located in Southern Mesopotamia were among the first to utilize irrigation to bring in huge harvests and support huge populations, up to 100,000 people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Making irrigation ditches is extremely labor intensive, so the governments of Sumer had to be able to get people to do this work - more on this when we talk about governments.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Exception - Meso and South America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The complex societies of the Western Hemisphere did not arise out of river valleys.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Those in Central America probably received enough water for their crops through rainfall, as these are in tropical climates.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Those in South America, along the Andes Mountains, ate crops that did not require much water, like beans and peanuts, and supplemented their diet with seafood from the Pacific Ocean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They build canals and irrigation systems, probably connected to lakes or smaller streams.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Another important difference is the lack of draft animals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In Eastern Hemispheric societies, animals like cattle, horses, oxen, etc, could be domesticated and used to help in agricultural endeavors.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No such animals existed in the Western Hemisphere - the largest domesticated animal was the llama, which is not suited to this kind of work.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This meant that people did most of the heavy work.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4"/>
          <w:highlight w:val="white"/>
          <w:u w:val="none"/>
        </w:rPr>
      </w:pPr>
      <w:r w:rsidRPr="00000000" w:rsidR="00000000" w:rsidDel="00000000">
        <w:rPr>
          <w:sz w:val="24"/>
          <w:highlight w:val="white"/>
          <w:rtl w:val="0"/>
        </w:rPr>
        <w:t xml:space="preserve">It also meant that the wheel was not yet invented yet because there’s no need for it.  People carried stuff.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Show map of food crop origins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http://cms.kohoia.org/pluginfile.php/257/course/section/70/food-crops.png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drawing>
          <wp:inline distR="114300" distT="114300" distB="114300" distL="114300">
            <wp:extent cy="4229100" cx="59436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2291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ab/>
        <w:tab/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http://cms.kohoia.org/pluginfile.php/257/course/section/70/food-crops.pn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in the Ancient World.docx</dc:title>
</cp:coreProperties>
</file>